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5D" w:rsidRDefault="0063435D" w:rsidP="0063435D">
      <w:pPr>
        <w:ind w:firstLine="708"/>
        <w:jc w:val="both"/>
        <w:rPr>
          <w:rFonts w:ascii="Times New Roman" w:hAnsi="Times New Roman"/>
        </w:rPr>
      </w:pPr>
      <w:r w:rsidRPr="001961B9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сообщаем, что</w:t>
      </w:r>
      <w:r w:rsidRPr="0063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выдача справки о наличии (отсутствии) судимости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 в срок до 30-ти календарных дней является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указанием на предельно возможный срок подготовки данного документа.</w:t>
      </w:r>
    </w:p>
    <w:p w:rsidR="0063435D" w:rsidRDefault="0063435D" w:rsidP="0063435D">
      <w:pPr>
        <w:pStyle w:val="a3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/>
          <w:color w:val="000000"/>
          <w:sz w:val="24"/>
        </w:rPr>
        <w:t xml:space="preserve">ПРИКАЗУ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МИНИСТЕРСТВА ВНУТРЕННИХ ДЕЛ РОССИЙСКОЙ ФЕДЕРАЦИИ </w:t>
      </w:r>
      <w:r>
        <w:rPr>
          <w:rFonts w:ascii="Times New Roman" w:hAnsi="Times New Roman"/>
          <w:color w:val="000000"/>
          <w:sz w:val="24"/>
        </w:rPr>
        <w:t xml:space="preserve">от 27 сентября 2019 г. №660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</w:t>
      </w:r>
    </w:p>
    <w:p w:rsidR="0063435D" w:rsidRDefault="0063435D" w:rsidP="0063435D">
      <w:pPr>
        <w:pStyle w:val="a3"/>
        <w:spacing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 Предоставление государственной услуги включает: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49.1. Прием и регистрацию заявления и иных документов, необходимых для предоставления государственной услуги.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55. Срок выполнения административной процедуры составляет 15 минут.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56. Результатом административной процедуры является прием и регистрация заявления.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57. Способом фиксации результата выполнения административной процедуры является оформление расписки о приеме заявления или уведомления о приеме заявления в электронной форме.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49.2. Принятие решения об оформлении справки о наличии (отсутствии) судимости или об отказе в выдаче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62. Срок выполнения административной процедуры составляет до 60 минут.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63. Результатом административной процедуры является принятие решения об оформлении справки о наличии (отсутствии) судимости или об отказе в выдаче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49.3. Отказ в выдаче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69. Срок выполнения административной процедуры при подаче заявления на личном приеме составляет не более 5 рабочих дней со дня регистрации заявления, при подаче заявления в электронной форме - в течение 1 рабочего дня с момента регистрации заявления.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70. Результатом административной процедуры является выдача (направление в личный кабинет заявителя на ЕПГУ или в МФЦ) отказа в выдаче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71. Способом фиксации результата выполнения административной процедуры является отметка о получении отказа в выдаче справки о наличии (отсутствии) судимости на его копии.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49.4. Оформление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82. Срок выполнения административной процедуры составляет до 30 календарных дней со дня регистрации заявления.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83. Результатом административной процедуры является оформление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84. Способом фиксации результата выполнения административной процедуры является справка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49.5. Выдачу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90. Срок выполнения административной процедуры при выдаче справки о наличии (отсутствии) судимости на личном приеме составляет не более 15 минут, при выдаче </w:t>
      </w:r>
      <w:r>
        <w:rPr>
          <w:rFonts w:ascii="Times New Roman" w:hAnsi="Times New Roman"/>
          <w:color w:val="000000"/>
          <w:sz w:val="24"/>
        </w:rPr>
        <w:lastRenderedPageBreak/>
        <w:t>справки о наличии (отсутствии) судимости в электронной форме - в течение 1 рабочего дня.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91. Результатом административной процедуры является выдача (направление в личный кабинет заявителя на ЕПГУ или в МФЦ) справки о наличии (отсутствии) судимости.</w:t>
      </w:r>
    </w:p>
    <w:p w:rsidR="0063435D" w:rsidRDefault="0063435D" w:rsidP="0063435D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92. Способом фиксации результата выполнения административной процедуры является отметка о получении справки о наличии (отсутствии) судимости на ее корешке.</w:t>
      </w:r>
    </w:p>
    <w:p w:rsidR="0063435D" w:rsidRDefault="0063435D" w:rsidP="0063435D">
      <w:pPr>
        <w:pStyle w:val="a3"/>
        <w:spacing w:before="150" w:after="150"/>
        <w:rPr>
          <w:rFonts w:ascii="PT Sans;Arial;Helvetica;sans-se" w:hAnsi="PT Sans;Arial;Helvetica;sans-se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Как установлено п. 57 Регламента, способом фиксации результата выполнения административной процедуры является оформление расписки о </w:t>
      </w:r>
      <w:bookmarkStart w:id="0" w:name="__DdeLink__4344_2116833477"/>
      <w:r>
        <w:rPr>
          <w:rFonts w:ascii="Times New Roman" w:hAnsi="Times New Roman"/>
          <w:color w:val="000000"/>
          <w:sz w:val="24"/>
        </w:rPr>
        <w:t>приеме заявления или уведомления о приеме заявления в электронной форме</w:t>
      </w:r>
      <w:bookmarkEnd w:id="0"/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</w:rPr>
        <w:t xml:space="preserve">Указанная расписка о приеме заявления или уведомление о приеме заявления в электронной форме могут быть представлены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составе заявки.</w:t>
      </w:r>
    </w:p>
    <w:p w:rsidR="00303429" w:rsidRPr="0063435D" w:rsidRDefault="00303429"/>
    <w:sectPr w:rsidR="00303429" w:rsidRPr="0063435D" w:rsidSect="0030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;Arial;Helvetica;sans-s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35D"/>
    <w:rsid w:val="00303429"/>
    <w:rsid w:val="0063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435D"/>
    <w:pPr>
      <w:spacing w:after="140"/>
    </w:pPr>
  </w:style>
  <w:style w:type="character" w:customStyle="1" w:styleId="a4">
    <w:name w:val="Основной текст Знак"/>
    <w:basedOn w:val="a0"/>
    <w:link w:val="a3"/>
    <w:rsid w:val="00634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>Самарские Коммунальные Системы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2021-10-19T04:10:00Z</dcterms:created>
  <dcterms:modified xsi:type="dcterms:W3CDTF">2021-10-19T04:11:00Z</dcterms:modified>
</cp:coreProperties>
</file>